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0C53B" w14:textId="5BCDF235" w:rsidR="00BD1340" w:rsidRPr="00671E51" w:rsidRDefault="00BD1340" w:rsidP="00BD1340">
      <w:pPr>
        <w:pStyle w:val="Pealkiri"/>
        <w:jc w:val="right"/>
        <w:rPr>
          <w:sz w:val="22"/>
          <w:szCs w:val="22"/>
          <w:lang w:val="et-EE"/>
        </w:rPr>
      </w:pPr>
      <w:r w:rsidRPr="00603FB4">
        <w:rPr>
          <w:sz w:val="22"/>
          <w:szCs w:val="22"/>
          <w:lang w:val="et-EE"/>
        </w:rPr>
        <w:t xml:space="preserve">Lisa nr </w:t>
      </w:r>
      <w:r w:rsidR="00E02499">
        <w:rPr>
          <w:sz w:val="22"/>
          <w:szCs w:val="22"/>
          <w:lang w:val="et-EE"/>
        </w:rPr>
        <w:t>6.4</w:t>
      </w:r>
    </w:p>
    <w:p w14:paraId="24606E64" w14:textId="77777777" w:rsidR="00E02499" w:rsidRDefault="00E02499" w:rsidP="00E02499">
      <w:pPr>
        <w:jc w:val="right"/>
        <w:rPr>
          <w:sz w:val="22"/>
          <w:szCs w:val="22"/>
          <w:lang w:eastAsia="et-EE"/>
        </w:rPr>
      </w:pPr>
      <w:r>
        <w:rPr>
          <w:sz w:val="22"/>
          <w:szCs w:val="22"/>
          <w:lang w:eastAsia="et-EE"/>
        </w:rPr>
        <w:t>03.01.2022 sõlmitud</w:t>
      </w:r>
    </w:p>
    <w:p w14:paraId="2277B936" w14:textId="77777777" w:rsidR="00E02499" w:rsidRDefault="00E02499" w:rsidP="00E02499">
      <w:pPr>
        <w:jc w:val="right"/>
        <w:rPr>
          <w:sz w:val="22"/>
          <w:szCs w:val="22"/>
          <w:lang w:eastAsia="et-EE"/>
        </w:rPr>
      </w:pPr>
      <w:r>
        <w:rPr>
          <w:sz w:val="22"/>
          <w:szCs w:val="22"/>
          <w:lang w:eastAsia="et-EE"/>
        </w:rPr>
        <w:t>üürilepingule nr KPJ-4/2021-169</w:t>
      </w:r>
    </w:p>
    <w:p w14:paraId="3FD7F007" w14:textId="77777777" w:rsidR="00BD1340" w:rsidRDefault="00BD1340" w:rsidP="00BD1340">
      <w:pPr>
        <w:pStyle w:val="Pealkiri"/>
        <w:spacing w:after="60"/>
        <w:rPr>
          <w:sz w:val="22"/>
          <w:szCs w:val="22"/>
          <w:lang w:val="et-EE"/>
        </w:rPr>
      </w:pPr>
    </w:p>
    <w:p w14:paraId="5A200CDD" w14:textId="77777777" w:rsidR="00BD1340" w:rsidRDefault="00BD1340" w:rsidP="00BD1340">
      <w:pPr>
        <w:pStyle w:val="Pealkiri"/>
        <w:spacing w:after="60"/>
        <w:rPr>
          <w:sz w:val="22"/>
          <w:szCs w:val="22"/>
          <w:lang w:val="et-EE"/>
        </w:rPr>
      </w:pPr>
    </w:p>
    <w:p w14:paraId="1A9A6FB3" w14:textId="12551255" w:rsidR="00BD1340" w:rsidRDefault="00BD1340" w:rsidP="00BD1340">
      <w:pPr>
        <w:pStyle w:val="Pealkiri"/>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Pealkiri"/>
        <w:spacing w:after="60"/>
        <w:rPr>
          <w:sz w:val="22"/>
          <w:szCs w:val="22"/>
          <w:lang w:val="et-EE"/>
        </w:rPr>
      </w:pPr>
    </w:p>
    <w:p w14:paraId="123471C4" w14:textId="77777777" w:rsidR="00BD1340" w:rsidRDefault="00BD1340" w:rsidP="00BD1340">
      <w:pPr>
        <w:jc w:val="both"/>
        <w:rPr>
          <w:b/>
          <w:sz w:val="22"/>
          <w:szCs w:val="22"/>
        </w:rPr>
      </w:pPr>
    </w:p>
    <w:p w14:paraId="00FD2AD9" w14:textId="4606A80E"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Pr>
          <w:sz w:val="22"/>
          <w:szCs w:val="22"/>
        </w:rPr>
        <w:t>mida</w:t>
      </w:r>
      <w:r w:rsidRPr="00D634CD">
        <w:rPr>
          <w:sz w:val="22"/>
          <w:szCs w:val="22"/>
        </w:rPr>
        <w:t xml:space="preserve"> esindab </w:t>
      </w:r>
      <w:r>
        <w:rPr>
          <w:sz w:val="22"/>
          <w:szCs w:val="22"/>
        </w:rPr>
        <w:t xml:space="preserve">volikirja alusel </w:t>
      </w:r>
      <w:bookmarkStart w:id="0" w:name="_Hlk162017954"/>
      <w:r w:rsidRPr="00883313">
        <w:rPr>
          <w:sz w:val="22"/>
          <w:szCs w:val="22"/>
        </w:rPr>
        <w:t xml:space="preserve">haldusteenuste direktor </w:t>
      </w:r>
      <w:bookmarkEnd w:id="0"/>
      <w:r w:rsidRPr="00883313">
        <w:rPr>
          <w:sz w:val="22"/>
          <w:szCs w:val="22"/>
        </w:rPr>
        <w:t>Karel Aasrand</w:t>
      </w:r>
    </w:p>
    <w:p w14:paraId="0B61749E" w14:textId="77777777" w:rsidR="00BD1340" w:rsidRPr="00286B88" w:rsidRDefault="00BD1340" w:rsidP="00BD1340">
      <w:pPr>
        <w:jc w:val="both"/>
        <w:rPr>
          <w:sz w:val="22"/>
          <w:szCs w:val="22"/>
        </w:rPr>
      </w:pPr>
      <w:r w:rsidRPr="00D634CD">
        <w:rPr>
          <w:sz w:val="22"/>
          <w:szCs w:val="22"/>
        </w:rPr>
        <w:t xml:space="preserve">ja </w:t>
      </w:r>
    </w:p>
    <w:p w14:paraId="34C38434" w14:textId="34D11261" w:rsidR="00BD1340" w:rsidRPr="00407CC2" w:rsidRDefault="00E02499" w:rsidP="00BD1340">
      <w:pPr>
        <w:jc w:val="both"/>
        <w:rPr>
          <w:bCs/>
          <w:sz w:val="22"/>
          <w:szCs w:val="22"/>
        </w:rPr>
      </w:pPr>
      <w:r>
        <w:rPr>
          <w:b/>
          <w:bCs/>
          <w:color w:val="000000"/>
          <w:sz w:val="22"/>
          <w:szCs w:val="22"/>
        </w:rPr>
        <w:t xml:space="preserve">Eesti Vabariik Konkurentsiameti kaudu, </w:t>
      </w:r>
      <w:r>
        <w:rPr>
          <w:color w:val="000000"/>
          <w:sz w:val="22"/>
          <w:szCs w:val="22"/>
        </w:rPr>
        <w:t xml:space="preserve">registrikood 70000303, asukoht </w:t>
      </w:r>
      <w:r>
        <w:rPr>
          <w:bCs/>
          <w:sz w:val="22"/>
          <w:szCs w:val="22"/>
        </w:rPr>
        <w:t>Tatari tn 39, 10134</w:t>
      </w:r>
      <w:r>
        <w:rPr>
          <w:color w:val="000000"/>
          <w:sz w:val="22"/>
          <w:szCs w:val="22"/>
        </w:rPr>
        <w:t xml:space="preserve"> </w:t>
      </w:r>
      <w:r>
        <w:rPr>
          <w:bCs/>
          <w:sz w:val="22"/>
          <w:szCs w:val="22"/>
        </w:rPr>
        <w:t xml:space="preserve">Tallinn </w:t>
      </w:r>
      <w:r>
        <w:rPr>
          <w:color w:val="000000"/>
          <w:sz w:val="22"/>
          <w:szCs w:val="22"/>
        </w:rPr>
        <w:t xml:space="preserve">(edaspidi nimetatud </w:t>
      </w:r>
      <w:r>
        <w:rPr>
          <w:i/>
          <w:iCs/>
          <w:color w:val="000000"/>
          <w:sz w:val="22"/>
          <w:szCs w:val="22"/>
        </w:rPr>
        <w:t>üürnik</w:t>
      </w:r>
      <w:r>
        <w:rPr>
          <w:color w:val="000000"/>
          <w:sz w:val="22"/>
          <w:szCs w:val="22"/>
        </w:rPr>
        <w:t xml:space="preserve">), mida esindab põhimääruse alusel </w:t>
      </w:r>
      <w:bookmarkStart w:id="1" w:name="_Hlk109122267"/>
      <w:r>
        <w:rPr>
          <w:color w:val="000000"/>
          <w:sz w:val="22"/>
          <w:szCs w:val="22"/>
        </w:rPr>
        <w:t>peadirektor</w:t>
      </w:r>
      <w:bookmarkEnd w:id="1"/>
      <w:r>
        <w:rPr>
          <w:color w:val="000000"/>
          <w:sz w:val="22"/>
          <w:szCs w:val="22"/>
        </w:rPr>
        <w:t xml:space="preserve"> Evelin </w:t>
      </w:r>
      <w:proofErr w:type="spellStart"/>
      <w:r>
        <w:rPr>
          <w:color w:val="000000"/>
          <w:sz w:val="22"/>
          <w:szCs w:val="22"/>
        </w:rPr>
        <w:t>Pärn-Lee</w:t>
      </w:r>
      <w:proofErr w:type="spellEnd"/>
      <w:r w:rsidR="00BD1340" w:rsidRPr="00603FB4">
        <w:rPr>
          <w:sz w:val="22"/>
          <w:szCs w:val="22"/>
        </w:rPr>
        <w:t>,</w:t>
      </w:r>
      <w:r w:rsidR="00BD1340" w:rsidRPr="00EF3E45">
        <w:rPr>
          <w:sz w:val="22"/>
          <w:szCs w:val="22"/>
        </w:rPr>
        <w:t xml:space="preserve"> </w:t>
      </w:r>
    </w:p>
    <w:p w14:paraId="4BB383B6" w14:textId="77777777" w:rsidR="00BD1340" w:rsidRDefault="00BD1340" w:rsidP="00BD1340">
      <w:pPr>
        <w:jc w:val="both"/>
        <w:rPr>
          <w:sz w:val="22"/>
          <w:szCs w:val="22"/>
        </w:rPr>
      </w:pPr>
    </w:p>
    <w:p w14:paraId="40D0C3E2" w14:textId="77777777" w:rsidR="00BD1340" w:rsidRDefault="00BD1340" w:rsidP="00BD1340">
      <w:pPr>
        <w:jc w:val="both"/>
        <w:rPr>
          <w:b/>
          <w:sz w:val="22"/>
          <w:szCs w:val="22"/>
        </w:rPr>
      </w:pPr>
      <w:r>
        <w:rPr>
          <w:sz w:val="22"/>
          <w:szCs w:val="22"/>
        </w:rPr>
        <w:t xml:space="preserve">edaspidi </w:t>
      </w:r>
      <w:r w:rsidRPr="00D634CD">
        <w:rPr>
          <w:sz w:val="22"/>
          <w:szCs w:val="22"/>
        </w:rPr>
        <w:t xml:space="preserve">eraldi </w:t>
      </w:r>
      <w:r>
        <w:rPr>
          <w:sz w:val="22"/>
          <w:szCs w:val="22"/>
        </w:rPr>
        <w:t xml:space="preserve">või ühiselt nimetatud </w:t>
      </w:r>
      <w:r w:rsidRPr="00405EF5">
        <w:rPr>
          <w:i/>
          <w:sz w:val="22"/>
          <w:szCs w:val="22"/>
        </w:rPr>
        <w:t>pool</w:t>
      </w:r>
      <w:r w:rsidRPr="00051F6D">
        <w:rPr>
          <w:sz w:val="22"/>
          <w:szCs w:val="22"/>
        </w:rPr>
        <w:t xml:space="preserve"> või</w:t>
      </w:r>
      <w:r w:rsidRPr="00D634CD">
        <w:rPr>
          <w:sz w:val="22"/>
          <w:szCs w:val="22"/>
        </w:rPr>
        <w:t xml:space="preserve"> </w:t>
      </w:r>
      <w:r w:rsidRPr="00405EF5">
        <w:rPr>
          <w:i/>
          <w:sz w:val="22"/>
          <w:szCs w:val="22"/>
        </w:rPr>
        <w:t>pooled</w:t>
      </w:r>
      <w:r w:rsidRPr="00E12356">
        <w:rPr>
          <w:sz w:val="22"/>
          <w:szCs w:val="22"/>
        </w:rPr>
        <w:t xml:space="preserve">, </w:t>
      </w:r>
    </w:p>
    <w:p w14:paraId="23F78055" w14:textId="77777777" w:rsidR="00BD1340" w:rsidRDefault="00BD1340" w:rsidP="00BD1340">
      <w:pPr>
        <w:ind w:left="4320" w:hanging="4320"/>
        <w:jc w:val="both"/>
        <w:rPr>
          <w:i/>
          <w:sz w:val="22"/>
          <w:szCs w:val="22"/>
        </w:rPr>
      </w:pPr>
    </w:p>
    <w:p w14:paraId="6902FE70" w14:textId="77777777" w:rsidR="00BD1340" w:rsidRPr="00682596" w:rsidRDefault="00BD1340" w:rsidP="00BD1340">
      <w:pPr>
        <w:widowControl w:val="0"/>
        <w:tabs>
          <w:tab w:val="left" w:pos="5245"/>
        </w:tabs>
        <w:autoSpaceDE w:val="0"/>
        <w:spacing w:after="60"/>
        <w:jc w:val="both"/>
        <w:rPr>
          <w:color w:val="000000"/>
          <w:sz w:val="22"/>
          <w:szCs w:val="22"/>
        </w:rPr>
      </w:pPr>
      <w:r>
        <w:rPr>
          <w:color w:val="000000"/>
          <w:sz w:val="22"/>
          <w:szCs w:val="22"/>
        </w:rPr>
        <w:t>v</w:t>
      </w:r>
      <w:r w:rsidRPr="00682596">
        <w:rPr>
          <w:color w:val="000000"/>
          <w:sz w:val="22"/>
          <w:szCs w:val="22"/>
        </w:rPr>
        <w:t xml:space="preserve">õttes arvesse, et: </w:t>
      </w:r>
    </w:p>
    <w:p w14:paraId="32E80C6B" w14:textId="19890D69" w:rsidR="00BD1340" w:rsidRDefault="00E02499" w:rsidP="00BD1340">
      <w:pPr>
        <w:widowControl w:val="0"/>
        <w:numPr>
          <w:ilvl w:val="0"/>
          <w:numId w:val="40"/>
        </w:numPr>
        <w:suppressAutoHyphens/>
        <w:autoSpaceDE w:val="0"/>
        <w:spacing w:after="60"/>
        <w:jc w:val="both"/>
        <w:rPr>
          <w:color w:val="000000"/>
          <w:sz w:val="22"/>
          <w:szCs w:val="22"/>
        </w:rPr>
      </w:pPr>
      <w:r w:rsidRPr="00E02499">
        <w:rPr>
          <w:sz w:val="22"/>
          <w:szCs w:val="22"/>
        </w:rPr>
        <w:t xml:space="preserve">poolte vahel on </w:t>
      </w:r>
      <w:bookmarkStart w:id="2" w:name="_Hlk90979882"/>
      <w:r w:rsidRPr="00E02499">
        <w:rPr>
          <w:sz w:val="22"/>
          <w:szCs w:val="22"/>
        </w:rPr>
        <w:t xml:space="preserve">03.01.2022 </w:t>
      </w:r>
      <w:bookmarkEnd w:id="2"/>
      <w:r w:rsidRPr="00E02499">
        <w:rPr>
          <w:sz w:val="22"/>
          <w:szCs w:val="22"/>
        </w:rPr>
        <w:t xml:space="preserve">sõlmitud üürileping nr KPJ-4/2021-169 (edaspidi nimetatud </w:t>
      </w:r>
      <w:r w:rsidRPr="00E02499">
        <w:rPr>
          <w:i/>
          <w:sz w:val="22"/>
          <w:szCs w:val="22"/>
        </w:rPr>
        <w:t>leping</w:t>
      </w:r>
      <w:r w:rsidRPr="00E02499">
        <w:rPr>
          <w:sz w:val="22"/>
          <w:szCs w:val="22"/>
        </w:rPr>
        <w:t xml:space="preserve">), mille kohaselt on üürnikul õigus kasutada </w:t>
      </w:r>
      <w:r w:rsidRPr="00E02499">
        <w:rPr>
          <w:b/>
          <w:bCs/>
          <w:sz w:val="22"/>
          <w:szCs w:val="22"/>
        </w:rPr>
        <w:t xml:space="preserve">Tallinnas Tatari tn 39  </w:t>
      </w:r>
      <w:r w:rsidRPr="00E02499">
        <w:rPr>
          <w:sz w:val="22"/>
          <w:szCs w:val="22"/>
        </w:rPr>
        <w:t>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3"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3"/>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7C566215"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9F5049" w:rsidRPr="00E04072">
        <w:rPr>
          <w:b/>
          <w:bCs/>
          <w:sz w:val="22"/>
          <w:szCs w:val="22"/>
        </w:rPr>
        <w:t>2024</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18FDB6C5"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D46ADC">
        <w:rPr>
          <w:sz w:val="22"/>
          <w:szCs w:val="22"/>
        </w:rPr>
        <w:t xml:space="preserve"> </w:t>
      </w:r>
      <w:bookmarkStart w:id="4" w:name="_Hlk57878899"/>
      <w:r w:rsidR="00E04072">
        <w:rPr>
          <w:b/>
          <w:bCs/>
          <w:sz w:val="22"/>
          <w:szCs w:val="22"/>
        </w:rPr>
        <w:t>10 000</w:t>
      </w:r>
      <w:r w:rsidRPr="00D46ADC">
        <w:rPr>
          <w:b/>
          <w:bCs/>
          <w:sz w:val="22"/>
          <w:szCs w:val="22"/>
        </w:rPr>
        <w:t xml:space="preserve"> </w:t>
      </w:r>
      <w:bookmarkEnd w:id="4"/>
      <w:r w:rsidRPr="00D46ADC">
        <w:rPr>
          <w:b/>
          <w:bCs/>
          <w:sz w:val="22"/>
          <w:szCs w:val="22"/>
        </w:rPr>
        <w:t>(</w:t>
      </w:r>
      <w:r w:rsidR="00E04072">
        <w:rPr>
          <w:b/>
          <w:bCs/>
          <w:sz w:val="22"/>
          <w:szCs w:val="22"/>
        </w:rPr>
        <w:t>kümme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E04072" w:rsidRPr="00E04072">
        <w:rPr>
          <w:b/>
          <w:bCs/>
          <w:sz w:val="22"/>
          <w:szCs w:val="22"/>
        </w:rPr>
        <w:t>10 700</w:t>
      </w:r>
      <w:r w:rsidRPr="00D46ADC">
        <w:rPr>
          <w:b/>
          <w:bCs/>
          <w:sz w:val="22"/>
          <w:szCs w:val="22"/>
        </w:rPr>
        <w:t xml:space="preserve"> (</w:t>
      </w:r>
      <w:r w:rsidR="00E04072">
        <w:rPr>
          <w:b/>
          <w:bCs/>
          <w:sz w:val="22"/>
          <w:szCs w:val="22"/>
        </w:rPr>
        <w:t xml:space="preserve">kümme tuhat </w:t>
      </w:r>
      <w:r w:rsidR="00FA5AB0">
        <w:rPr>
          <w:b/>
          <w:bCs/>
          <w:sz w:val="22"/>
          <w:szCs w:val="22"/>
        </w:rPr>
        <w:t>seitse</w:t>
      </w:r>
      <w:r w:rsidR="00E04072">
        <w:rPr>
          <w:b/>
          <w:bCs/>
          <w:sz w:val="22"/>
          <w:szCs w:val="22"/>
        </w:rPr>
        <w:t>sada</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Kehatekst"/>
        <w:numPr>
          <w:ilvl w:val="1"/>
          <w:numId w:val="4"/>
        </w:numPr>
        <w:spacing w:after="60"/>
        <w:jc w:val="both"/>
        <w:rPr>
          <w:sz w:val="22"/>
          <w:szCs w:val="22"/>
        </w:rPr>
      </w:pPr>
      <w:r>
        <w:rPr>
          <w:sz w:val="22"/>
          <w:szCs w:val="22"/>
        </w:rPr>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 xml:space="preserve">e ning sellega kaasnevate tegevuste teostamist efektiivselt, üürniku jaoks parimal </w:t>
      </w:r>
      <w:r w:rsidR="008F1B61" w:rsidRPr="008F1B61">
        <w:rPr>
          <w:sz w:val="22"/>
          <w:szCs w:val="22"/>
        </w:rPr>
        <w:lastRenderedPageBreak/>
        <w:t>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Kehateks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5"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Taandegakehatekst"/>
        <w:numPr>
          <w:ilvl w:val="1"/>
          <w:numId w:val="4"/>
        </w:numPr>
        <w:spacing w:before="0" w:after="60"/>
        <w:rPr>
          <w:sz w:val="22"/>
          <w:szCs w:val="22"/>
          <w:lang w:val="et-EE"/>
        </w:rPr>
      </w:pPr>
      <w:bookmarkStart w:id="6" w:name="_Ref107196108"/>
      <w:bookmarkStart w:id="7"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8" w:name="_Ref128889130"/>
      <w:bookmarkEnd w:id="6"/>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7"/>
      <w:bookmarkEnd w:id="8"/>
    </w:p>
    <w:p w14:paraId="2F56D530" w14:textId="3A13FAAD" w:rsidR="0087053E" w:rsidRPr="008D409F" w:rsidRDefault="0087053E" w:rsidP="00DD1843">
      <w:pPr>
        <w:pStyle w:val="Taandegakehatekst"/>
        <w:numPr>
          <w:ilvl w:val="1"/>
          <w:numId w:val="4"/>
        </w:numPr>
        <w:spacing w:before="0" w:after="60"/>
        <w:rPr>
          <w:sz w:val="22"/>
          <w:szCs w:val="22"/>
          <w:lang w:val="et-EE"/>
        </w:rPr>
      </w:pPr>
      <w:r w:rsidRPr="008D409F">
        <w:rPr>
          <w:sz w:val="22"/>
          <w:szCs w:val="22"/>
          <w:lang w:val="et-EE"/>
        </w:rPr>
        <w:lastRenderedPageBreak/>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5"/>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9" w:name="_Ref127592280"/>
      <w:bookmarkStart w:id="10"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9"/>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10"/>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lastRenderedPageBreak/>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oendilik"/>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oendilik"/>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ning lisa 3 muudatuse, milles 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11" w:name="_Hlk498504424"/>
      <w:r>
        <w:rPr>
          <w:sz w:val="22"/>
          <w:szCs w:val="22"/>
        </w:rPr>
        <w:lastRenderedPageBreak/>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214D6DD5"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E04072">
        <w:rPr>
          <w:bCs/>
          <w:sz w:val="22"/>
          <w:szCs w:val="22"/>
        </w:rPr>
        <w:t>36</w:t>
      </w:r>
      <w:r w:rsidR="00D40F3E" w:rsidRPr="00130806">
        <w:rPr>
          <w:bCs/>
          <w:sz w:val="22"/>
          <w:szCs w:val="22"/>
        </w:rPr>
        <w:t xml:space="preserve"> (</w:t>
      </w:r>
      <w:r w:rsidR="00E04072">
        <w:rPr>
          <w:bCs/>
          <w:sz w:val="22"/>
          <w:szCs w:val="22"/>
        </w:rPr>
        <w:t xml:space="preserve">kolmkümmend </w:t>
      </w:r>
      <w:r w:rsidR="00F940F2">
        <w:rPr>
          <w:bCs/>
          <w:sz w:val="22"/>
          <w:szCs w:val="22"/>
        </w:rPr>
        <w:t>kuus</w:t>
      </w:r>
      <w:r w:rsidR="00D40F3E" w:rsidRPr="00130806">
        <w:rPr>
          <w:bCs/>
          <w:sz w:val="22"/>
          <w:szCs w:val="22"/>
        </w:rPr>
        <w:t xml:space="preserve">) kuud </w:t>
      </w:r>
      <w:bookmarkStart w:id="12"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D46ADC">
        <w:rPr>
          <w:bCs/>
          <w:sz w:val="22"/>
          <w:szCs w:val="22"/>
        </w:rPr>
        <w:t>5</w:t>
      </w:r>
      <w:r>
        <w:rPr>
          <w:bCs/>
          <w:sz w:val="22"/>
          <w:szCs w:val="22"/>
        </w:rPr>
        <w:t xml:space="preserve"> lisandub</w:t>
      </w:r>
      <w:r w:rsidR="001B67D3" w:rsidRPr="001B67D3">
        <w:rPr>
          <w:bCs/>
          <w:sz w:val="22"/>
          <w:szCs w:val="22"/>
        </w:rPr>
        <w:t xml:space="preserve"> </w:t>
      </w:r>
      <w:bookmarkEnd w:id="12"/>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2267D90C"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E04072">
        <w:rPr>
          <w:sz w:val="22"/>
          <w:szCs w:val="22"/>
        </w:rPr>
        <w:t>9</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oendilik"/>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oendilik"/>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oendilik"/>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oendilik"/>
        <w:numPr>
          <w:ilvl w:val="3"/>
          <w:numId w:val="4"/>
        </w:numPr>
        <w:spacing w:after="60"/>
        <w:jc w:val="both"/>
        <w:rPr>
          <w:sz w:val="22"/>
          <w:szCs w:val="22"/>
        </w:rPr>
      </w:pPr>
      <w:bookmarkStart w:id="13"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3"/>
      <w:r w:rsidRPr="00476F53">
        <w:rPr>
          <w:sz w:val="22"/>
          <w:szCs w:val="22"/>
        </w:rPr>
        <w:t>;</w:t>
      </w:r>
    </w:p>
    <w:p w14:paraId="329F353E" w14:textId="15B071F1" w:rsidR="00D40F3E" w:rsidRPr="00476F53" w:rsidRDefault="00D40F3E" w:rsidP="00EE39DC">
      <w:pPr>
        <w:pStyle w:val="Loendilik"/>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11"/>
    <w:p w14:paraId="20CA527C" w14:textId="58FFE085" w:rsidR="00D40F3E" w:rsidRPr="00864E07" w:rsidRDefault="00AD5008" w:rsidP="00EE39DC">
      <w:pPr>
        <w:pStyle w:val="Loendilik"/>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4" w:name="_Ref127591085"/>
    </w:p>
    <w:bookmarkEnd w:id="14"/>
    <w:p w14:paraId="2F99C2D2" w14:textId="77777777" w:rsidR="0087053E" w:rsidRPr="007E7EDD" w:rsidRDefault="0087053E" w:rsidP="003002AC">
      <w:pPr>
        <w:pStyle w:val="Default"/>
        <w:numPr>
          <w:ilvl w:val="1"/>
          <w:numId w:val="4"/>
        </w:numPr>
        <w:spacing w:after="60"/>
        <w:ind w:left="709" w:hanging="567"/>
        <w:jc w:val="both"/>
        <w:rPr>
          <w:sz w:val="22"/>
          <w:szCs w:val="22"/>
        </w:rPr>
      </w:pPr>
      <w:r w:rsidRPr="007E7EDD">
        <w:rPr>
          <w:sz w:val="22"/>
          <w:szCs w:val="22"/>
        </w:rPr>
        <w:t>Pooled nimetavad oma volitatud esindajateks lepingulistes küsimustes:</w:t>
      </w:r>
    </w:p>
    <w:p w14:paraId="38D3C3D0" w14:textId="0067D0EF" w:rsidR="0087053E" w:rsidRPr="007E7EDD" w:rsidRDefault="00AC7631" w:rsidP="00DD1843">
      <w:pPr>
        <w:pStyle w:val="Default"/>
        <w:numPr>
          <w:ilvl w:val="2"/>
          <w:numId w:val="4"/>
        </w:numPr>
        <w:spacing w:after="60"/>
        <w:jc w:val="both"/>
        <w:rPr>
          <w:sz w:val="22"/>
          <w:szCs w:val="22"/>
        </w:rPr>
      </w:pPr>
      <w:bookmarkStart w:id="15" w:name="_Hlk507058430"/>
      <w:r w:rsidRPr="007E7EDD">
        <w:rPr>
          <w:sz w:val="22"/>
          <w:szCs w:val="22"/>
        </w:rPr>
        <w:t xml:space="preserve">üürnik </w:t>
      </w:r>
      <w:bookmarkStart w:id="16" w:name="_Hlk499820640"/>
      <w:r w:rsidRPr="007E7EDD">
        <w:rPr>
          <w:sz w:val="22"/>
          <w:szCs w:val="22"/>
        </w:rPr>
        <w:t xml:space="preserve">– </w:t>
      </w:r>
      <w:bookmarkStart w:id="17" w:name="_Hlk37759096"/>
      <w:bookmarkStart w:id="18" w:name="_Hlk42253149"/>
      <w:bookmarkStart w:id="19" w:name="_Hlk49846108"/>
      <w:bookmarkStart w:id="20" w:name="_Ref150743312"/>
      <w:bookmarkEnd w:id="16"/>
      <w:r w:rsidR="00120A05" w:rsidRPr="007E7EDD">
        <w:rPr>
          <w:sz w:val="22"/>
          <w:szCs w:val="22"/>
        </w:rPr>
        <w:t xml:space="preserve">Evelin </w:t>
      </w:r>
      <w:proofErr w:type="spellStart"/>
      <w:r w:rsidR="00120A05" w:rsidRPr="007E7EDD">
        <w:rPr>
          <w:sz w:val="22"/>
          <w:szCs w:val="22"/>
        </w:rPr>
        <w:t>Pärn-Lee</w:t>
      </w:r>
      <w:proofErr w:type="spellEnd"/>
      <w:r w:rsidR="00120A05" w:rsidRPr="007E7EDD" w:rsidDel="00120A05">
        <w:rPr>
          <w:sz w:val="22"/>
          <w:szCs w:val="22"/>
        </w:rPr>
        <w:t xml:space="preserve"> </w:t>
      </w:r>
      <w:r w:rsidR="00270585" w:rsidRPr="007E7EDD">
        <w:rPr>
          <w:sz w:val="22"/>
          <w:szCs w:val="22"/>
        </w:rPr>
        <w:t>(</w:t>
      </w:r>
      <w:r w:rsidR="00B34E1C" w:rsidRPr="007E7EDD">
        <w:rPr>
          <w:sz w:val="22"/>
          <w:szCs w:val="22"/>
        </w:rPr>
        <w:t>tel</w:t>
      </w:r>
      <w:r w:rsidR="00270585" w:rsidRPr="007E7EDD">
        <w:rPr>
          <w:sz w:val="22"/>
          <w:szCs w:val="22"/>
        </w:rPr>
        <w:t xml:space="preserve"> </w:t>
      </w:r>
      <w:r w:rsidR="00120A05" w:rsidRPr="007E7EDD">
        <w:rPr>
          <w:sz w:val="22"/>
          <w:szCs w:val="22"/>
        </w:rPr>
        <w:t>667 2410</w:t>
      </w:r>
      <w:r w:rsidR="00DF6091" w:rsidRPr="007E7EDD">
        <w:rPr>
          <w:sz w:val="22"/>
          <w:szCs w:val="22"/>
        </w:rPr>
        <w:t xml:space="preserve">, </w:t>
      </w:r>
      <w:r w:rsidR="00270585" w:rsidRPr="007E7EDD">
        <w:rPr>
          <w:sz w:val="22"/>
          <w:szCs w:val="22"/>
        </w:rPr>
        <w:t xml:space="preserve">e-post: </w:t>
      </w:r>
      <w:bookmarkEnd w:id="17"/>
      <w:bookmarkEnd w:id="18"/>
      <w:r w:rsidR="00120A05" w:rsidRPr="007E7EDD">
        <w:rPr>
          <w:sz w:val="22"/>
          <w:szCs w:val="22"/>
        </w:rPr>
        <w:t>Evelin.Parn.Lee@konkurentsiamet.ee</w:t>
      </w:r>
      <w:r w:rsidR="00DF6091" w:rsidRPr="007E7EDD">
        <w:rPr>
          <w:sz w:val="22"/>
          <w:szCs w:val="22"/>
        </w:rPr>
        <w:t>)</w:t>
      </w:r>
      <w:r w:rsidR="002C4D8A" w:rsidRPr="007E7EDD">
        <w:rPr>
          <w:rFonts w:eastAsia="Times New Roman"/>
          <w:color w:val="auto"/>
          <w:sz w:val="22"/>
          <w:szCs w:val="22"/>
        </w:rPr>
        <w:t xml:space="preserve"> </w:t>
      </w:r>
      <w:r w:rsidR="002C4D8A" w:rsidRPr="007E7EDD">
        <w:rPr>
          <w:sz w:val="22"/>
          <w:szCs w:val="22"/>
        </w:rPr>
        <w:t>või teda asendav isik</w:t>
      </w:r>
      <w:bookmarkEnd w:id="19"/>
      <w:r w:rsidR="009E67D5" w:rsidRPr="007E7EDD">
        <w:rPr>
          <w:sz w:val="22"/>
          <w:szCs w:val="22"/>
        </w:rPr>
        <w:t>;</w:t>
      </w:r>
    </w:p>
    <w:bookmarkEnd w:id="15"/>
    <w:p w14:paraId="2F0BCE04" w14:textId="21D2DBF7" w:rsidR="0087053E" w:rsidRPr="007E7EDD" w:rsidRDefault="00766D4D" w:rsidP="003002AC">
      <w:pPr>
        <w:pStyle w:val="Default"/>
        <w:numPr>
          <w:ilvl w:val="2"/>
          <w:numId w:val="4"/>
        </w:numPr>
        <w:spacing w:after="60"/>
        <w:ind w:left="993" w:hanging="709"/>
        <w:jc w:val="both"/>
        <w:rPr>
          <w:sz w:val="22"/>
          <w:szCs w:val="22"/>
        </w:rPr>
      </w:pPr>
      <w:r w:rsidRPr="007E7EDD">
        <w:rPr>
          <w:sz w:val="22"/>
          <w:szCs w:val="22"/>
        </w:rPr>
        <w:t>ü</w:t>
      </w:r>
      <w:r w:rsidR="0087053E" w:rsidRPr="007E7EDD">
        <w:rPr>
          <w:sz w:val="22"/>
          <w:szCs w:val="22"/>
        </w:rPr>
        <w:t xml:space="preserve">ürileandja – </w:t>
      </w:r>
      <w:r w:rsidR="000E7A93" w:rsidRPr="007E7EDD">
        <w:rPr>
          <w:sz w:val="22"/>
          <w:szCs w:val="22"/>
        </w:rPr>
        <w:t>Mart Salusaar</w:t>
      </w:r>
      <w:r w:rsidR="00BD1340" w:rsidRPr="007E7EDD">
        <w:rPr>
          <w:sz w:val="22"/>
          <w:szCs w:val="22"/>
        </w:rPr>
        <w:t xml:space="preserve"> (</w:t>
      </w:r>
      <w:r w:rsidR="00B34E1C" w:rsidRPr="007E7EDD">
        <w:rPr>
          <w:sz w:val="22"/>
          <w:szCs w:val="22"/>
        </w:rPr>
        <w:t>tel</w:t>
      </w:r>
      <w:r w:rsidR="00BD1340" w:rsidRPr="007E7EDD">
        <w:rPr>
          <w:sz w:val="22"/>
          <w:szCs w:val="22"/>
        </w:rPr>
        <w:t xml:space="preserve"> </w:t>
      </w:r>
      <w:r w:rsidR="000E7A93" w:rsidRPr="007E7EDD">
        <w:rPr>
          <w:sz w:val="22"/>
          <w:szCs w:val="22"/>
        </w:rPr>
        <w:t>5649 0190</w:t>
      </w:r>
      <w:r w:rsidR="00BD1340" w:rsidRPr="007E7EDD">
        <w:rPr>
          <w:sz w:val="22"/>
          <w:szCs w:val="22"/>
        </w:rPr>
        <w:t xml:space="preserve">, e-post: </w:t>
      </w:r>
      <w:r w:rsidR="008E0454" w:rsidRPr="007E7EDD">
        <w:rPr>
          <w:sz w:val="22"/>
          <w:szCs w:val="22"/>
        </w:rPr>
        <w:t>mart.salusaar@rkas.ee</w:t>
      </w:r>
      <w:r w:rsidR="00BD1340" w:rsidRPr="007E7EDD">
        <w:rPr>
          <w:sz w:val="22"/>
          <w:szCs w:val="22"/>
        </w:rPr>
        <w:t xml:space="preserve">) või </w:t>
      </w:r>
      <w:r w:rsidR="00C147B5" w:rsidRPr="007E7EDD">
        <w:rPr>
          <w:sz w:val="22"/>
          <w:szCs w:val="22"/>
        </w:rPr>
        <w:t>teda asendav isik</w:t>
      </w:r>
      <w:r w:rsidR="0087053E" w:rsidRPr="007E7EDD">
        <w:rPr>
          <w:sz w:val="22"/>
          <w:szCs w:val="22"/>
        </w:rPr>
        <w:t>.</w:t>
      </w:r>
    </w:p>
    <w:p w14:paraId="72EB45EB" w14:textId="77777777" w:rsidR="0087053E" w:rsidRPr="007E7EDD" w:rsidRDefault="0087053E" w:rsidP="003002AC">
      <w:pPr>
        <w:pStyle w:val="Default"/>
        <w:numPr>
          <w:ilvl w:val="1"/>
          <w:numId w:val="4"/>
        </w:numPr>
        <w:spacing w:after="60"/>
        <w:ind w:left="709" w:hanging="567"/>
        <w:jc w:val="both"/>
        <w:rPr>
          <w:sz w:val="22"/>
          <w:szCs w:val="22"/>
        </w:rPr>
      </w:pPr>
      <w:r w:rsidRPr="007E7EDD">
        <w:rPr>
          <w:sz w:val="22"/>
          <w:szCs w:val="22"/>
        </w:rPr>
        <w:t>Pooled nimetavad oma volitatud esindajateks tehnilistes küsimustes:</w:t>
      </w:r>
      <w:bookmarkEnd w:id="20"/>
    </w:p>
    <w:p w14:paraId="46E639BD" w14:textId="4F389512" w:rsidR="003D6063" w:rsidRPr="007E7EDD" w:rsidRDefault="003D6063" w:rsidP="00E979FE">
      <w:pPr>
        <w:numPr>
          <w:ilvl w:val="2"/>
          <w:numId w:val="4"/>
        </w:numPr>
        <w:rPr>
          <w:rFonts w:eastAsia="Calibri"/>
          <w:color w:val="000000"/>
          <w:sz w:val="22"/>
          <w:szCs w:val="22"/>
        </w:rPr>
      </w:pPr>
      <w:r w:rsidRPr="007E7EDD">
        <w:rPr>
          <w:rFonts w:eastAsia="Calibri"/>
          <w:color w:val="000000"/>
          <w:sz w:val="22"/>
          <w:szCs w:val="22"/>
        </w:rPr>
        <w:t xml:space="preserve">üürnik – </w:t>
      </w:r>
      <w:r w:rsidR="00B34E1C" w:rsidRPr="007E7EDD">
        <w:rPr>
          <w:sz w:val="22"/>
          <w:szCs w:val="22"/>
        </w:rPr>
        <w:t>Piret Tamme</w:t>
      </w:r>
      <w:r w:rsidR="00E20331" w:rsidRPr="007E7EDD">
        <w:rPr>
          <w:sz w:val="22"/>
          <w:szCs w:val="22"/>
        </w:rPr>
        <w:t xml:space="preserve"> (</w:t>
      </w:r>
      <w:r w:rsidR="00B34E1C" w:rsidRPr="007E7EDD">
        <w:rPr>
          <w:sz w:val="22"/>
          <w:szCs w:val="22"/>
        </w:rPr>
        <w:t>tel</w:t>
      </w:r>
      <w:r w:rsidR="00E20331" w:rsidRPr="007E7EDD">
        <w:rPr>
          <w:sz w:val="22"/>
          <w:szCs w:val="22"/>
        </w:rPr>
        <w:t xml:space="preserve"> </w:t>
      </w:r>
      <w:r w:rsidR="00B34E1C" w:rsidRPr="007E7EDD">
        <w:rPr>
          <w:sz w:val="22"/>
          <w:szCs w:val="22"/>
        </w:rPr>
        <w:t>5590 3093</w:t>
      </w:r>
      <w:r w:rsidR="00E20331" w:rsidRPr="007E7EDD">
        <w:rPr>
          <w:sz w:val="22"/>
          <w:szCs w:val="22"/>
        </w:rPr>
        <w:t xml:space="preserve">, e-post: </w:t>
      </w:r>
      <w:r w:rsidR="00B34E1C" w:rsidRPr="007E7EDD">
        <w:rPr>
          <w:sz w:val="22"/>
          <w:szCs w:val="22"/>
        </w:rPr>
        <w:t>Piret.Tamme@konkurentsiamet.ee</w:t>
      </w:r>
      <w:r w:rsidR="00E20331" w:rsidRPr="007E7EDD">
        <w:rPr>
          <w:sz w:val="22"/>
          <w:szCs w:val="22"/>
        </w:rPr>
        <w:t>)</w:t>
      </w:r>
      <w:r w:rsidR="002C4D8A" w:rsidRPr="007E7EDD">
        <w:rPr>
          <w:sz w:val="22"/>
          <w:szCs w:val="22"/>
        </w:rPr>
        <w:t xml:space="preserve"> või teda asendav isik</w:t>
      </w:r>
      <w:r w:rsidR="00E20331" w:rsidRPr="007E7EDD">
        <w:rPr>
          <w:sz w:val="22"/>
          <w:szCs w:val="22"/>
        </w:rPr>
        <w:t>;</w:t>
      </w:r>
    </w:p>
    <w:p w14:paraId="4ED4CA17" w14:textId="7DB62379"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r w:rsidR="007D0CD2">
        <w:rPr>
          <w:sz w:val="22"/>
          <w:szCs w:val="22"/>
        </w:rPr>
        <w:t>Erlend Arge</w:t>
      </w:r>
      <w:r w:rsidRPr="00BD1340">
        <w:rPr>
          <w:sz w:val="22"/>
          <w:szCs w:val="22"/>
        </w:rPr>
        <w:t xml:space="preserve"> (</w:t>
      </w:r>
      <w:r w:rsidR="00B34E1C">
        <w:rPr>
          <w:sz w:val="22"/>
          <w:szCs w:val="22"/>
        </w:rPr>
        <w:t>tel</w:t>
      </w:r>
      <w:r w:rsidR="00B34E1C" w:rsidRPr="00BD1340">
        <w:rPr>
          <w:sz w:val="22"/>
          <w:szCs w:val="22"/>
        </w:rPr>
        <w:t xml:space="preserve"> </w:t>
      </w:r>
      <w:r w:rsidR="00B34E1C" w:rsidRPr="007D0CD2">
        <w:rPr>
          <w:sz w:val="22"/>
          <w:szCs w:val="22"/>
        </w:rPr>
        <w:t> </w:t>
      </w:r>
      <w:r w:rsidR="007D0CD2" w:rsidRPr="007D0CD2">
        <w:rPr>
          <w:sz w:val="22"/>
          <w:szCs w:val="22"/>
        </w:rPr>
        <w:t>521 6744</w:t>
      </w:r>
      <w:r w:rsidRPr="00BD1340">
        <w:rPr>
          <w:sz w:val="22"/>
          <w:szCs w:val="22"/>
        </w:rPr>
        <w:t xml:space="preserve">, e-post: </w:t>
      </w:r>
      <w:r w:rsidR="009E67D5" w:rsidRPr="007E7EDD">
        <w:rPr>
          <w:sz w:val="22"/>
          <w:szCs w:val="22"/>
        </w:rPr>
        <w:t>erlend.arge@rkas.ee</w:t>
      </w:r>
      <w:r w:rsidRPr="00BD1340">
        <w:rPr>
          <w:sz w:val="22"/>
          <w:szCs w:val="22"/>
        </w:rPr>
        <w:t>)</w:t>
      </w:r>
      <w:hyperlink r:id="rId13" w:history="1"/>
      <w:r w:rsidRPr="00BD1340">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w:t>
      </w:r>
      <w:r w:rsidRPr="008D409F">
        <w:rPr>
          <w:sz w:val="22"/>
          <w:szCs w:val="22"/>
        </w:rPr>
        <w:lastRenderedPageBreak/>
        <w:t>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1"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21"/>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117516AB" w14:textId="0B3A41E1" w:rsidR="00BD1340" w:rsidRPr="00D634CD" w:rsidRDefault="00BD1340" w:rsidP="00BD1340">
      <w:pPr>
        <w:ind w:left="284" w:hanging="142"/>
        <w:jc w:val="both"/>
        <w:rPr>
          <w:sz w:val="22"/>
          <w:szCs w:val="22"/>
        </w:rPr>
      </w:pPr>
      <w:r>
        <w:rPr>
          <w:sz w:val="22"/>
          <w:szCs w:val="22"/>
        </w:rPr>
        <w:t>Ka</w:t>
      </w:r>
      <w:r w:rsidR="000E7A93">
        <w:rPr>
          <w:sz w:val="22"/>
          <w:szCs w:val="22"/>
        </w:rPr>
        <w:t>rel Aasrand</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17371" w:rsidRPr="00617371">
        <w:rPr>
          <w:bCs/>
          <w:sz w:val="22"/>
          <w:szCs w:val="22"/>
        </w:rPr>
        <w:t xml:space="preserve">Evelin </w:t>
      </w:r>
      <w:proofErr w:type="spellStart"/>
      <w:r w:rsidR="00617371" w:rsidRPr="00617371">
        <w:rPr>
          <w:bCs/>
          <w:sz w:val="22"/>
          <w:szCs w:val="22"/>
        </w:rPr>
        <w:t>Pärn-Lee</w:t>
      </w:r>
      <w:proofErr w:type="spellEnd"/>
    </w:p>
    <w:p w14:paraId="53F34D06" w14:textId="7ECA5BDA" w:rsidR="00BD1340" w:rsidRPr="00D634CD" w:rsidRDefault="000E7A93" w:rsidP="00BD1340">
      <w:pPr>
        <w:ind w:left="284" w:hanging="142"/>
        <w:jc w:val="both"/>
        <w:rPr>
          <w:sz w:val="22"/>
          <w:szCs w:val="22"/>
        </w:rPr>
      </w:pPr>
      <w:r w:rsidRPr="000E7A93">
        <w:rPr>
          <w:sz w:val="22"/>
          <w:szCs w:val="22"/>
        </w:rPr>
        <w:t>haldusteenuste direktor</w:t>
      </w:r>
      <w:r w:rsidR="00BD1340">
        <w:rPr>
          <w:sz w:val="22"/>
          <w:szCs w:val="22"/>
        </w:rPr>
        <w:tab/>
      </w:r>
      <w:r w:rsidR="00BD1340">
        <w:rPr>
          <w:sz w:val="22"/>
          <w:szCs w:val="22"/>
        </w:rPr>
        <w:tab/>
      </w:r>
      <w:r w:rsidR="00BD1340" w:rsidRPr="00D634CD">
        <w:rPr>
          <w:sz w:val="22"/>
          <w:szCs w:val="22"/>
        </w:rPr>
        <w:tab/>
      </w:r>
      <w:r w:rsidR="00BD1340" w:rsidRPr="00D634CD">
        <w:rPr>
          <w:sz w:val="22"/>
          <w:szCs w:val="22"/>
        </w:rPr>
        <w:tab/>
      </w:r>
      <w:r w:rsidR="00BD1340">
        <w:rPr>
          <w:sz w:val="22"/>
          <w:szCs w:val="22"/>
        </w:rPr>
        <w:tab/>
      </w:r>
      <w:r w:rsidR="00617371">
        <w:rPr>
          <w:sz w:val="22"/>
          <w:szCs w:val="22"/>
        </w:rPr>
        <w:t>pea</w:t>
      </w:r>
      <w:r w:rsidR="00D6774F">
        <w:rPr>
          <w:sz w:val="22"/>
          <w:szCs w:val="22"/>
        </w:rPr>
        <w:t>direktor</w:t>
      </w:r>
    </w:p>
    <w:p w14:paraId="37DED425" w14:textId="706CBABD" w:rsidR="00BD1340" w:rsidRDefault="00BD1340" w:rsidP="00BD1340">
      <w:pPr>
        <w:ind w:left="284" w:hanging="142"/>
        <w:jc w:val="both"/>
        <w:rPr>
          <w:sz w:val="22"/>
          <w:szCs w:val="22"/>
        </w:rPr>
      </w:pPr>
      <w:r w:rsidRPr="00D634CD">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17371">
        <w:rPr>
          <w:sz w:val="22"/>
          <w:szCs w:val="22"/>
        </w:rPr>
        <w:t>Konkurentsiamet</w:t>
      </w:r>
    </w:p>
    <w:p w14:paraId="260452D8" w14:textId="77777777" w:rsidR="00AE7531" w:rsidRPr="006246CA" w:rsidRDefault="00AE7531" w:rsidP="00AE7531">
      <w:pPr>
        <w:widowControl w:val="0"/>
        <w:tabs>
          <w:tab w:val="left" w:pos="4536"/>
        </w:tabs>
        <w:spacing w:after="60"/>
        <w:ind w:left="426"/>
        <w:jc w:val="both"/>
        <w:rPr>
          <w:sz w:val="22"/>
          <w:szCs w:val="22"/>
        </w:rPr>
      </w:pPr>
    </w:p>
    <w:p w14:paraId="35F441EE" w14:textId="5290CA39" w:rsidR="00B37130" w:rsidRDefault="00B37130" w:rsidP="3F216B06">
      <w:pPr>
        <w:widowControl w:val="0"/>
        <w:spacing w:after="60"/>
        <w:jc w:val="both"/>
        <w:rPr>
          <w:sz w:val="22"/>
          <w:szCs w:val="22"/>
        </w:rPr>
      </w:pPr>
    </w:p>
    <w:sectPr w:rsidR="00B37130" w:rsidSect="00714C74">
      <w:footerReference w:type="default" r:id="rId14"/>
      <w:pgSz w:w="12240" w:h="15840"/>
      <w:pgMar w:top="1361" w:right="1041" w:bottom="136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93BF" w14:textId="77777777" w:rsidR="00102640" w:rsidRDefault="00102640">
      <w:r>
        <w:separator/>
      </w:r>
    </w:p>
  </w:endnote>
  <w:endnote w:type="continuationSeparator" w:id="0">
    <w:p w14:paraId="0820C8D3" w14:textId="77777777" w:rsidR="00102640" w:rsidRDefault="00102640">
      <w:r>
        <w:continuationSeparator/>
      </w:r>
    </w:p>
  </w:endnote>
  <w:endnote w:type="continuationNotice" w:id="1">
    <w:p w14:paraId="5BF33334" w14:textId="77777777" w:rsidR="00102640" w:rsidRDefault="00102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EBA2" w14:textId="45C321EC" w:rsidR="00594886" w:rsidRPr="00B36589" w:rsidRDefault="00594886">
    <w:pPr>
      <w:pStyle w:val="Jalus"/>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4E392" w14:textId="77777777" w:rsidR="00102640" w:rsidRDefault="00102640">
      <w:r>
        <w:separator/>
      </w:r>
    </w:p>
  </w:footnote>
  <w:footnote w:type="continuationSeparator" w:id="0">
    <w:p w14:paraId="6486C74B" w14:textId="77777777" w:rsidR="00102640" w:rsidRDefault="00102640">
      <w:r>
        <w:continuationSeparator/>
      </w:r>
    </w:p>
  </w:footnote>
  <w:footnote w:type="continuationNotice" w:id="1">
    <w:p w14:paraId="71619059" w14:textId="77777777" w:rsidR="00102640" w:rsidRDefault="0010264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Pealkiri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A05"/>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ED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454"/>
    <w:rsid w:val="008E0A80"/>
    <w:rsid w:val="008E1464"/>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54F8"/>
    <w:rsid w:val="00905703"/>
    <w:rsid w:val="00905976"/>
    <w:rsid w:val="009079D8"/>
    <w:rsid w:val="009079DC"/>
    <w:rsid w:val="00910B90"/>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E67D5"/>
    <w:rsid w:val="009E725A"/>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1FBE"/>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4E1C"/>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C19"/>
    <w:rsid w:val="00CF6DC1"/>
    <w:rsid w:val="00CF7E9A"/>
    <w:rsid w:val="00D00405"/>
    <w:rsid w:val="00D03B1C"/>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A6B"/>
    <w:rsid w:val="00D90CEB"/>
    <w:rsid w:val="00D93E4B"/>
    <w:rsid w:val="00D94218"/>
    <w:rsid w:val="00D94384"/>
    <w:rsid w:val="00D9587A"/>
    <w:rsid w:val="00D97645"/>
    <w:rsid w:val="00DA2597"/>
    <w:rsid w:val="00DA39EB"/>
    <w:rsid w:val="00DA65C1"/>
    <w:rsid w:val="00DA6888"/>
    <w:rsid w:val="00DB024E"/>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817"/>
    <w:rsid w:val="00FA216B"/>
    <w:rsid w:val="00FA5484"/>
    <w:rsid w:val="00FA5A9E"/>
    <w:rsid w:val="00FA5AB0"/>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 w:val="3F216B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61971"/>
    <w:rPr>
      <w:lang w:eastAsia="en-US"/>
    </w:rPr>
  </w:style>
  <w:style w:type="paragraph" w:styleId="Pealkiri1">
    <w:name w:val="heading 1"/>
    <w:basedOn w:val="Normaallaad"/>
    <w:next w:val="Normaallaad"/>
    <w:qFormat/>
    <w:rsid w:val="00A75801"/>
    <w:pPr>
      <w:keepNext/>
      <w:widowControl w:val="0"/>
      <w:numPr>
        <w:numId w:val="9"/>
      </w:numPr>
      <w:tabs>
        <w:tab w:val="clear" w:pos="360"/>
        <w:tab w:val="num" w:pos="709"/>
      </w:tabs>
      <w:ind w:left="709" w:hanging="709"/>
      <w:outlineLvl w:val="0"/>
    </w:pPr>
    <w:rPr>
      <w:b/>
      <w:bCs/>
      <w:sz w:val="24"/>
      <w:lang w:val="en-AU"/>
    </w:rPr>
  </w:style>
  <w:style w:type="paragraph" w:styleId="Pealkiri2">
    <w:name w:val="heading 2"/>
    <w:basedOn w:val="Normaallaad"/>
    <w:next w:val="Normaallaad"/>
    <w:qFormat/>
    <w:rsid w:val="000C7713"/>
    <w:pPr>
      <w:keepNext/>
      <w:spacing w:before="240" w:after="60"/>
      <w:outlineLvl w:val="1"/>
    </w:pPr>
    <w:rPr>
      <w:rFonts w:ascii="Arial" w:hAnsi="Arial" w:cs="Arial"/>
      <w:b/>
      <w:bCs/>
      <w:i/>
      <w:iCs/>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Taandegakehatekst">
    <w:name w:val="Body Text Indent"/>
    <w:basedOn w:val="Normaallaad"/>
    <w:rsid w:val="00B61971"/>
    <w:pPr>
      <w:spacing w:before="120" w:after="120"/>
      <w:ind w:left="357"/>
      <w:jc w:val="both"/>
    </w:pPr>
    <w:rPr>
      <w:sz w:val="24"/>
      <w:lang w:val="en-AU"/>
    </w:rPr>
  </w:style>
  <w:style w:type="paragraph" w:styleId="Pealkiri">
    <w:name w:val="Title"/>
    <w:basedOn w:val="Normaallaad"/>
    <w:link w:val="PealkiriMrk1"/>
    <w:qFormat/>
    <w:rsid w:val="00B61971"/>
    <w:pPr>
      <w:jc w:val="center"/>
    </w:pPr>
    <w:rPr>
      <w:b/>
      <w:bCs/>
      <w:sz w:val="24"/>
      <w:szCs w:val="24"/>
      <w:lang w:val="x-none"/>
    </w:rPr>
  </w:style>
  <w:style w:type="character" w:styleId="Kommentaariviide">
    <w:name w:val="annotation reference"/>
    <w:semiHidden/>
    <w:rsid w:val="00B61971"/>
    <w:rPr>
      <w:sz w:val="16"/>
      <w:szCs w:val="16"/>
    </w:rPr>
  </w:style>
  <w:style w:type="paragraph" w:styleId="Kommentaaritekst">
    <w:name w:val="annotation text"/>
    <w:basedOn w:val="Normaallaad"/>
    <w:semiHidden/>
    <w:rsid w:val="00B61971"/>
    <w:rPr>
      <w:lang w:val="en-GB"/>
    </w:rPr>
  </w:style>
  <w:style w:type="paragraph" w:styleId="Jutumullitekst">
    <w:name w:val="Balloon Text"/>
    <w:basedOn w:val="Normaallaad"/>
    <w:link w:val="JutumullitekstMrk"/>
    <w:uiPriority w:val="99"/>
    <w:semiHidden/>
    <w:rsid w:val="00B61971"/>
    <w:rPr>
      <w:rFonts w:ascii="Tahoma" w:hAnsi="Tahoma" w:cs="Tahoma"/>
      <w:sz w:val="16"/>
      <w:szCs w:val="16"/>
    </w:rPr>
  </w:style>
  <w:style w:type="paragraph" w:styleId="Kehatekst">
    <w:name w:val="Body Text"/>
    <w:basedOn w:val="Normaallaad"/>
    <w:rsid w:val="00B61971"/>
    <w:pPr>
      <w:spacing w:after="120"/>
    </w:pPr>
  </w:style>
  <w:style w:type="character" w:styleId="Lehekljenumber">
    <w:name w:val="page number"/>
    <w:basedOn w:val="Liguvaikefont"/>
  </w:style>
  <w:style w:type="paragraph" w:styleId="Pis">
    <w:name w:val="header"/>
    <w:basedOn w:val="Normaallaad"/>
    <w:rsid w:val="00A17488"/>
    <w:pPr>
      <w:tabs>
        <w:tab w:val="center" w:pos="4320"/>
        <w:tab w:val="right" w:pos="8640"/>
      </w:tabs>
    </w:pPr>
  </w:style>
  <w:style w:type="paragraph" w:styleId="Jalus">
    <w:name w:val="footer"/>
    <w:basedOn w:val="Normaallaad"/>
    <w:link w:val="JalusMrk"/>
    <w:uiPriority w:val="99"/>
    <w:rsid w:val="00A17488"/>
    <w:pPr>
      <w:tabs>
        <w:tab w:val="center" w:pos="4320"/>
        <w:tab w:val="right" w:pos="8640"/>
      </w:tabs>
    </w:pPr>
  </w:style>
  <w:style w:type="paragraph" w:styleId="Kommentaariteema">
    <w:name w:val="annotation subject"/>
    <w:basedOn w:val="Kommentaaritekst"/>
    <w:next w:val="Kommentaaritekst"/>
    <w:semiHidden/>
    <w:rsid w:val="006F0846"/>
    <w:rPr>
      <w:b/>
      <w:bCs/>
      <w:lang w:val="et-EE"/>
    </w:rPr>
  </w:style>
  <w:style w:type="paragraph" w:customStyle="1" w:styleId="Level2">
    <w:name w:val="Level2"/>
    <w:basedOn w:val="Normaallaad"/>
    <w:rsid w:val="00A75801"/>
    <w:pPr>
      <w:numPr>
        <w:ilvl w:val="1"/>
        <w:numId w:val="9"/>
      </w:numPr>
      <w:jc w:val="both"/>
    </w:pPr>
    <w:rPr>
      <w:sz w:val="24"/>
    </w:rPr>
  </w:style>
  <w:style w:type="paragraph" w:customStyle="1" w:styleId="Level3">
    <w:name w:val="Level3"/>
    <w:basedOn w:val="Normaallaad"/>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allaad"/>
    <w:rsid w:val="00A75801"/>
    <w:pPr>
      <w:numPr>
        <w:ilvl w:val="3"/>
        <w:numId w:val="9"/>
      </w:numPr>
      <w:jc w:val="both"/>
    </w:pPr>
    <w:rPr>
      <w:sz w:val="24"/>
    </w:rPr>
  </w:style>
  <w:style w:type="paragraph" w:customStyle="1" w:styleId="lik">
    <w:name w:val="lõik"/>
    <w:basedOn w:val="Normaallaad"/>
    <w:rsid w:val="003D5598"/>
    <w:pPr>
      <w:spacing w:before="120"/>
    </w:pPr>
    <w:rPr>
      <w:sz w:val="24"/>
    </w:rPr>
  </w:style>
  <w:style w:type="character" w:customStyle="1" w:styleId="PealkiriMrk1">
    <w:name w:val="Pealkiri Märk1"/>
    <w:link w:val="Pealkiri"/>
    <w:rsid w:val="00236661"/>
    <w:rPr>
      <w:b/>
      <w:bCs/>
      <w:sz w:val="24"/>
      <w:szCs w:val="24"/>
      <w:lang w:eastAsia="en-US"/>
    </w:rPr>
  </w:style>
  <w:style w:type="paragraph" w:styleId="Redaktsioon">
    <w:name w:val="Revision"/>
    <w:hidden/>
    <w:uiPriority w:val="99"/>
    <w:semiHidden/>
    <w:rsid w:val="007C1A89"/>
    <w:rPr>
      <w:lang w:eastAsia="en-US"/>
    </w:rPr>
  </w:style>
  <w:style w:type="character" w:styleId="Hperlink">
    <w:name w:val="Hyperlink"/>
    <w:rsid w:val="006F2EBC"/>
    <w:rPr>
      <w:color w:val="0000FF"/>
      <w:u w:val="single"/>
    </w:rPr>
  </w:style>
  <w:style w:type="paragraph" w:styleId="Loendilik">
    <w:name w:val="List Paragraph"/>
    <w:basedOn w:val="Normaallaad"/>
    <w:uiPriority w:val="99"/>
    <w:qFormat/>
    <w:rsid w:val="00411F4C"/>
    <w:pPr>
      <w:ind w:left="720"/>
      <w:contextualSpacing/>
    </w:pPr>
  </w:style>
  <w:style w:type="character" w:customStyle="1" w:styleId="JalusMrk">
    <w:name w:val="Jalus Märk"/>
    <w:link w:val="Jalus"/>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Liguvaike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Liguvaike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Liguvaike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Liguvaikefont"/>
    <w:uiPriority w:val="99"/>
    <w:semiHidden/>
    <w:unhideWhenUsed/>
    <w:rsid w:val="00085766"/>
    <w:rPr>
      <w:color w:val="605E5C"/>
      <w:shd w:val="clear" w:color="auto" w:fill="E1DFDD"/>
    </w:rPr>
  </w:style>
  <w:style w:type="character" w:customStyle="1" w:styleId="Lahendamatamainimine2">
    <w:name w:val="Lahendamata mainimine2"/>
    <w:basedOn w:val="Liguvaikefont"/>
    <w:uiPriority w:val="99"/>
    <w:semiHidden/>
    <w:unhideWhenUsed/>
    <w:rsid w:val="00080DDA"/>
    <w:rPr>
      <w:color w:val="605E5C"/>
      <w:shd w:val="clear" w:color="auto" w:fill="E1DFDD"/>
    </w:rPr>
  </w:style>
  <w:style w:type="character" w:customStyle="1" w:styleId="JutumullitekstMrk">
    <w:name w:val="Jutumullitekst Märk"/>
    <w:basedOn w:val="Liguvaikefont"/>
    <w:link w:val="Jutumullitekst"/>
    <w:uiPriority w:val="99"/>
    <w:semiHidden/>
    <w:rsid w:val="001D2F96"/>
    <w:rPr>
      <w:rFonts w:ascii="Tahoma" w:hAnsi="Tahoma" w:cs="Tahoma"/>
      <w:sz w:val="16"/>
      <w:szCs w:val="16"/>
      <w:lang w:eastAsia="en-US"/>
    </w:rPr>
  </w:style>
  <w:style w:type="character" w:customStyle="1" w:styleId="Lahendamatamainimine3">
    <w:name w:val="Lahendamata mainimine3"/>
    <w:basedOn w:val="Liguvaikefont"/>
    <w:uiPriority w:val="99"/>
    <w:semiHidden/>
    <w:unhideWhenUsed/>
    <w:rsid w:val="00DB024E"/>
    <w:rPr>
      <w:color w:val="605E5C"/>
      <w:shd w:val="clear" w:color="auto" w:fill="E1DFDD"/>
    </w:rPr>
  </w:style>
  <w:style w:type="character" w:styleId="Lahendamatamainimine">
    <w:name w:val="Unresolved Mention"/>
    <w:basedOn w:val="Liguvaike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5F25KTUSNP4X-205032580-158295</_dlc_DocId>
    <_dlc_DocIdUrl xmlns="d65e48b5-f38d-431e-9b4f-47403bf4583f">
      <Url>https://rkas.sharepoint.com/Kliendisuhted/_layouts/15/DocIdRedir.aspx?ID=5F25KTUSNP4X-205032580-158295</Url>
      <Description>5F25KTUSNP4X-205032580-158295</Description>
    </_dlc_DocIdUrl>
  </documentManagement>
</p:properties>
</file>

<file path=customXml/itemProps1.xml><?xml version="1.0" encoding="utf-8"?>
<ds:datastoreItem xmlns:ds="http://schemas.openxmlformats.org/officeDocument/2006/customXml" ds:itemID="{FDF3ADD8-8A54-4550-93F7-D15CB8E0EE0C}">
  <ds:schemaRefs>
    <ds:schemaRef ds:uri="http://schemas.microsoft.com/office/2006/metadata/longProperties"/>
  </ds:schemaRefs>
</ds:datastoreItem>
</file>

<file path=customXml/itemProps2.xml><?xml version="1.0" encoding="utf-8"?>
<ds:datastoreItem xmlns:ds="http://schemas.openxmlformats.org/officeDocument/2006/customXml" ds:itemID="{81A207B8-41F2-4C5F-8872-4BB9C73038FE}">
  <ds:schemaRefs>
    <ds:schemaRef ds:uri="http://schemas.microsoft.com/sharepoint/events"/>
  </ds:schemaRefs>
</ds:datastoreItem>
</file>

<file path=customXml/itemProps3.xml><?xml version="1.0" encoding="utf-8"?>
<ds:datastoreItem xmlns:ds="http://schemas.openxmlformats.org/officeDocument/2006/customXml" ds:itemID="{6DB2CF6B-DF76-4AB7-AA79-E1AECEE4E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5.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6.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2111</Words>
  <Characters>16392</Characters>
  <Application>Microsoft Office Word</Application>
  <DocSecurity>0</DocSecurity>
  <Lines>136</Lines>
  <Paragraphs>36</Paragraphs>
  <ScaleCrop>false</ScaleCrop>
  <Company>Riigi Kinnisvara AS</Company>
  <LinksUpToDate>false</LinksUpToDate>
  <CharactersWithSpaces>18467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Kristel Marksalu</cp:lastModifiedBy>
  <cp:revision>16</cp:revision>
  <cp:lastPrinted>2017-11-16T12:28:00Z</cp:lastPrinted>
  <dcterms:created xsi:type="dcterms:W3CDTF">2024-08-12T13:17:00Z</dcterms:created>
  <dcterms:modified xsi:type="dcterms:W3CDTF">2024-08-26T09:53:00Z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cea8c5bc-8323-4453-8dc2-f006a6ebda44</vt:lpwstr>
  </property>
  <property fmtid="{D5CDD505-2E9C-101B-9397-08002B2CF9AE}" pid="9" name="MediaServiceImageTags">
    <vt:lpwstr/>
  </property>
</Properties>
</file>